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CF4" w:rsidRPr="005A6CF4" w:rsidRDefault="005A6CF4" w:rsidP="005A6CF4">
      <w:pPr>
        <w:jc w:val="center"/>
        <w:rPr>
          <w:rFonts w:ascii="Times New Roman" w:eastAsiaTheme="minorEastAsia" w:hAnsi="Times New Roman" w:cs="Times New Roman"/>
        </w:rPr>
      </w:pPr>
      <w:r w:rsidRPr="005A6CF4">
        <w:rPr>
          <w:rFonts w:ascii="Times New Roman" w:eastAsiaTheme="minorEastAsia" w:hAnsi="Times New Roman" w:cs="Times New Roman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муниципального района Кинель – Черкасский Самарской области</w:t>
      </w:r>
    </w:p>
    <w:p w:rsidR="00A716DF" w:rsidRDefault="00A716DF" w:rsidP="00A716DF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Аналитическая справка</w:t>
      </w:r>
    </w:p>
    <w:p w:rsidR="00A716DF" w:rsidRDefault="00612048" w:rsidP="00612048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результатах </w:t>
      </w:r>
      <w:r w:rsidR="00A716DF"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ЕГЭ </w:t>
      </w:r>
      <w:r w:rsidR="00D31B5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 истории</w:t>
      </w:r>
    </w:p>
    <w:p w:rsidR="00612048" w:rsidRDefault="00612048" w:rsidP="00612048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установленный срок 11.06.2024г. п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иняли участие в ЕГЭ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 истории 7 обучающихся из 8, в резервный срок 18.06.2024г.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- 1 обучаемая</w:t>
      </w:r>
    </w:p>
    <w:p w:rsidR="00424A2B" w:rsidRDefault="00424A2B" w:rsidP="00424A2B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059E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Средний балл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выполнения работы составил: 19</w:t>
      </w:r>
      <w:r w:rsidRPr="005059E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первичных и 51 тестовых баллов</w:t>
      </w:r>
      <w:r w:rsidR="005A6CF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9C21B7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(меньше чем по области)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612048" w:rsidRPr="00424A2B" w:rsidRDefault="00424A2B" w:rsidP="00424A2B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059E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Перевод баллов участников ЕГЭ в оценку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410"/>
        <w:gridCol w:w="2976"/>
      </w:tblGrid>
      <w:tr w:rsidR="00612048" w:rsidTr="009B32AF">
        <w:tc>
          <w:tcPr>
            <w:tcW w:w="1418" w:type="dxa"/>
          </w:tcPr>
          <w:p w:rsidR="00612048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410" w:type="dxa"/>
          </w:tcPr>
          <w:p w:rsidR="00612048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Кол-во учащихся</w:t>
            </w:r>
          </w:p>
        </w:tc>
        <w:tc>
          <w:tcPr>
            <w:tcW w:w="2976" w:type="dxa"/>
          </w:tcPr>
          <w:p w:rsidR="00612048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Процентное отношение</w:t>
            </w:r>
          </w:p>
        </w:tc>
      </w:tr>
      <w:tr w:rsidR="00612048" w:rsidTr="009B32AF">
        <w:tc>
          <w:tcPr>
            <w:tcW w:w="1418" w:type="dxa"/>
          </w:tcPr>
          <w:p w:rsidR="00612048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410" w:type="dxa"/>
          </w:tcPr>
          <w:p w:rsidR="00612048" w:rsidRPr="00356F1D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612048" w:rsidRPr="00356F1D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612048" w:rsidTr="009B32AF">
        <w:tc>
          <w:tcPr>
            <w:tcW w:w="1418" w:type="dxa"/>
          </w:tcPr>
          <w:p w:rsidR="00612048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410" w:type="dxa"/>
          </w:tcPr>
          <w:p w:rsidR="00612048" w:rsidRPr="00356F1D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2048" w:rsidRPr="00356F1D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12,5</w:t>
            </w:r>
          </w:p>
        </w:tc>
      </w:tr>
      <w:tr w:rsidR="00612048" w:rsidTr="009B32AF">
        <w:tc>
          <w:tcPr>
            <w:tcW w:w="1418" w:type="dxa"/>
          </w:tcPr>
          <w:p w:rsidR="00612048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410" w:type="dxa"/>
          </w:tcPr>
          <w:p w:rsidR="00612048" w:rsidRPr="00356F1D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612048" w:rsidRPr="00356F1D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37,5</w:t>
            </w:r>
          </w:p>
        </w:tc>
      </w:tr>
      <w:tr w:rsidR="00612048" w:rsidTr="009B32AF">
        <w:tc>
          <w:tcPr>
            <w:tcW w:w="1418" w:type="dxa"/>
          </w:tcPr>
          <w:p w:rsidR="00612048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410" w:type="dxa"/>
          </w:tcPr>
          <w:p w:rsidR="00612048" w:rsidRPr="00356F1D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612048" w:rsidRPr="00356F1D" w:rsidRDefault="00612048" w:rsidP="009B32AF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</w:tbl>
    <w:p w:rsidR="00612048" w:rsidRPr="00785769" w:rsidRDefault="00612048" w:rsidP="00612048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16DF" w:rsidRDefault="00A716DF" w:rsidP="00A71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40D2">
        <w:rPr>
          <w:rFonts w:ascii="Times New Roman" w:hAnsi="Times New Roman" w:cs="Times New Roman"/>
          <w:b/>
          <w:bCs/>
          <w:sz w:val="24"/>
          <w:szCs w:val="24"/>
        </w:rPr>
        <w:t>Структура варианта КИМ ЕГЭ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Каждый вариант экзаменационной работы состоит из двух частей и включает в себя 21 задание, различающихся формой и уровнем сложности. Часть 1 содержит 12 заданий с кратким ответом.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В экзаменационной работе предложены следующие разновидности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заданий с кратким ответом: задания на установление соответствия элементов, данных в нескольких информационных рядах;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 xml:space="preserve">задания на определение последовательности расположения данных элементов; задания на выбор и запись правильных ответов из предложенного перечня ответов; задания на определение по указанным признакам и запись в виде слова (словосочетания) термина, названия, имени, века, года и т.п. Ответ на задания части 1 даётся соответствующей </w:t>
      </w:r>
      <w:r w:rsidR="00A44A62">
        <w:rPr>
          <w:rFonts w:ascii="TimesNewRoman" w:eastAsiaTheme="minorHAnsi" w:hAnsi="TimesNewRoman" w:cs="TimesNewRoman"/>
          <w:sz w:val="24"/>
          <w:szCs w:val="24"/>
        </w:rPr>
        <w:t>записью в виде последовательнос</w:t>
      </w:r>
      <w:r w:rsidRPr="00D31B51">
        <w:rPr>
          <w:rFonts w:ascii="TimesNewRoman" w:eastAsiaTheme="minorHAnsi" w:hAnsi="TimesNewRoman" w:cs="TimesNewRoman"/>
          <w:sz w:val="24"/>
          <w:szCs w:val="24"/>
        </w:rPr>
        <w:t>ти цифр, записанных без пробелов и других разделителей или слова (словосочетания), которое также записывается без пробелов и других разделителей.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Часть 2 содержит 9 заданий с развёрнутым ответом, выявляющих и оценивающих освоение участниками экзамена различных комплексных умений.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Задания 13 и 14 представляют собой комплекс заданий, связанных с анализом письменного исторического источника (предполагают проведение атрибуции источника, привлечение исторических знаний для анализа проблематики источника, извлечение информации).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Задания 15 и 16 представляют собой комплекс заданий, связанных с анализом изображений (требуется сделать вывод на основе анализа изображения, сформулировать объяснение сделанного вывода, исходя из знаний по истории культуры выбрать изображение и указать связанный с ним факт).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Задание 17 посвящено Великой Отечественной войне. В задании требуется проанализировать два исторических источника, на основе анализа сделать вывод о событии, которому они посвящены, а также извлечь информацию из источников по заданному критерию.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Задание 18 нацелено на проверку умения устанавливать причинно-следственные связи.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Задание 19 нацелено на проверку знания исторических понятий и умения использовать соответствующие термины в историческом контексте.</w:t>
      </w:r>
    </w:p>
    <w:p w:rsidR="00D31B51" w:rsidRP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>Задание 20 проверяет умение сравнивать исторические события, процессы, явления.</w:t>
      </w:r>
    </w:p>
    <w:p w:rsidR="00D31B51" w:rsidRDefault="00D31B51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D31B51">
        <w:rPr>
          <w:rFonts w:ascii="TimesNewRoman" w:eastAsiaTheme="minorHAnsi" w:hAnsi="TimesNewRoman" w:cs="TimesNewRoman"/>
          <w:sz w:val="24"/>
          <w:szCs w:val="24"/>
        </w:rPr>
        <w:t xml:space="preserve">Задание 21 проверяет умение формулировать аргументы для </w:t>
      </w:r>
      <w:r w:rsidR="00A44A62">
        <w:rPr>
          <w:rFonts w:ascii="TimesNewRoman" w:eastAsiaTheme="minorHAnsi" w:hAnsi="TimesNewRoman" w:cs="TimesNewRoman"/>
          <w:sz w:val="24"/>
          <w:szCs w:val="24"/>
        </w:rPr>
        <w:t>данной в задании точки зрения.</w:t>
      </w:r>
    </w:p>
    <w:p w:rsidR="00A44A62" w:rsidRPr="00D31B51" w:rsidRDefault="00A44A62" w:rsidP="00D31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" w:eastAsiaTheme="minorHAnsi" w:hAnsi="TimesNewRoman" w:cs="TimesNewRoman"/>
          <w:sz w:val="24"/>
          <w:szCs w:val="24"/>
        </w:rPr>
      </w:pPr>
    </w:p>
    <w:p w:rsidR="00A44A62" w:rsidRDefault="00A44A62" w:rsidP="00A716D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716DF" w:rsidRPr="00785769" w:rsidRDefault="00A716DF" w:rsidP="00A716D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В результате выполнения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пробной </w:t>
      </w: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экза</w:t>
      </w:r>
      <w:r w:rsidR="009030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мена</w:t>
      </w:r>
      <w:r w:rsidR="007F2E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ционной работы по истории </w:t>
      </w: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наименьшее затруднение вызвали следующие задания</w:t>
      </w:r>
      <w:r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A716DF" w:rsidRDefault="00A8090B" w:rsidP="005A6CF4">
      <w:pPr>
        <w:shd w:val="clear" w:color="auto" w:fill="FFFFFF"/>
        <w:spacing w:after="150" w:line="240" w:lineRule="auto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4A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№ 1</w:t>
      </w:r>
      <w:r w:rsidR="00A716DF" w:rsidRPr="0078576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A8090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Знание дат (задание на установление соответствия)</w:t>
      </w:r>
    </w:p>
    <w:p w:rsidR="00EA6223" w:rsidRDefault="005A6CF4" w:rsidP="005A6CF4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A622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№</w:t>
      </w:r>
      <w:proofErr w:type="gramStart"/>
      <w:r w:rsidR="00EA622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  </w:t>
      </w:r>
      <w:r w:rsidR="00EA6223" w:rsidRPr="00047DE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Систематизация</w:t>
      </w:r>
      <w:proofErr w:type="gramEnd"/>
      <w:r w:rsidR="00EA6223" w:rsidRPr="00047DE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исторической информации (умение определять последовательность событий).</w:t>
      </w:r>
    </w:p>
    <w:p w:rsidR="00110DDE" w:rsidRDefault="00110DDE" w:rsidP="005A6CF4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EA6223" w:rsidRDefault="00EA6223" w:rsidP="005A6CF4">
      <w:pPr>
        <w:autoSpaceDE w:val="0"/>
        <w:autoSpaceDN w:val="0"/>
        <w:adjustRightInd w:val="0"/>
        <w:spacing w:after="0" w:line="240" w:lineRule="auto"/>
        <w:ind w:left="851"/>
        <w:rPr>
          <w:rFonts w:ascii="TimesNewRoman" w:eastAsiaTheme="minorHAnsi" w:hAnsi="TimesNewRoman" w:cs="TimesNewRoman"/>
          <w:sz w:val="24"/>
          <w:szCs w:val="24"/>
        </w:rPr>
      </w:pPr>
      <w:r w:rsidRPr="00EA6223">
        <w:rPr>
          <w:rFonts w:ascii="TimesNewRoman" w:eastAsiaTheme="minorHAnsi" w:hAnsi="TimesNewRoman" w:cs="TimesNewRoman"/>
          <w:b/>
          <w:sz w:val="24"/>
          <w:szCs w:val="24"/>
        </w:rPr>
        <w:t>№1</w:t>
      </w:r>
      <w:r w:rsidR="00110DDE">
        <w:rPr>
          <w:rFonts w:ascii="TimesNewRoman" w:eastAsiaTheme="minorHAnsi" w:hAnsi="TimesNewRoman" w:cs="TimesNewRoman"/>
          <w:b/>
          <w:sz w:val="24"/>
          <w:szCs w:val="24"/>
        </w:rPr>
        <w:t>5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 w:rsidRPr="005F4A56">
        <w:rPr>
          <w:rFonts w:ascii="TimesNewRoman" w:eastAsiaTheme="minorHAnsi" w:hAnsi="TimesNewRoman" w:cs="TimesNewRoman"/>
          <w:sz w:val="24"/>
          <w:szCs w:val="24"/>
        </w:rPr>
        <w:t xml:space="preserve">Работа </w:t>
      </w:r>
      <w:r w:rsidR="00110DDE" w:rsidRPr="005F4A56">
        <w:rPr>
          <w:rFonts w:ascii="TimesNewRoman" w:eastAsiaTheme="minorHAnsi" w:hAnsi="TimesNewRoman" w:cs="TimesNewRoman"/>
          <w:sz w:val="24"/>
          <w:szCs w:val="24"/>
        </w:rPr>
        <w:t>с изображениями</w:t>
      </w:r>
      <w:r w:rsidR="00110DDE">
        <w:rPr>
          <w:rFonts w:ascii="TimesNewRoman" w:eastAsiaTheme="minorHAnsi" w:hAnsi="TimesNewRoman" w:cs="TimesNewRoman"/>
          <w:sz w:val="24"/>
          <w:szCs w:val="24"/>
        </w:rPr>
        <w:t>.</w:t>
      </w:r>
    </w:p>
    <w:p w:rsidR="00110DDE" w:rsidRDefault="00110DDE" w:rsidP="005A6CF4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047DE4" w:rsidRDefault="00A716DF" w:rsidP="00536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Самыми сложными для</w:t>
      </w:r>
      <w:r w:rsidR="001858B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учащихся оказались задание № 5,10,13,</w:t>
      </w:r>
      <w:r w:rsidR="009458A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16,</w:t>
      </w:r>
      <w:r w:rsidR="00A8090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19 21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  <w:r w:rsidR="00A8090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(0</w:t>
      </w:r>
      <w:r w:rsidR="00725A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-37.5</w:t>
      </w:r>
      <w:r w:rsidR="00A8090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%)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 проверяют следующие умения и знания</w:t>
      </w:r>
      <w:r w:rsidRPr="005C504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</w:p>
    <w:p w:rsidR="00110DDE" w:rsidRDefault="00110DDE" w:rsidP="00536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047DE4" w:rsidRDefault="00047DE4" w:rsidP="0004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47DE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№5</w:t>
      </w:r>
      <w:r w:rsidR="00110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5A6CF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047DE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Зна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ние исторических деятелей (задание на установле</w:t>
      </w:r>
      <w:r w:rsidRPr="00047DE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ние соответствия)</w:t>
      </w:r>
    </w:p>
    <w:p w:rsidR="00110DDE" w:rsidRDefault="00110DDE" w:rsidP="0004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10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№9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5A6CF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</w:t>
      </w:r>
      <w:r w:rsidRPr="005F4A56">
        <w:rPr>
          <w:rFonts w:ascii="TimesNewRoman" w:eastAsiaTheme="minorHAnsi" w:hAnsi="TimesNewRoman" w:cs="TimesNewRoman"/>
          <w:sz w:val="24"/>
          <w:szCs w:val="24"/>
        </w:rPr>
        <w:t>Работа с исторической картой (схемой)</w:t>
      </w:r>
    </w:p>
    <w:p w:rsidR="00110DDE" w:rsidRDefault="00110DDE" w:rsidP="00110DDE">
      <w:pPr>
        <w:shd w:val="clear" w:color="auto" w:fill="FFFFFF"/>
        <w:spacing w:after="150" w:line="240" w:lineRule="auto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A44A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№ 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F4A56">
        <w:rPr>
          <w:rFonts w:ascii="TimesNewRoman" w:eastAsiaTheme="minorHAnsi" w:hAnsi="TimesNewRoman" w:cs="TimesNewRoman"/>
          <w:sz w:val="24"/>
          <w:szCs w:val="24"/>
        </w:rPr>
        <w:t>Умение проводить поиск исторической информации в источниках разных типов</w:t>
      </w:r>
      <w:r>
        <w:rPr>
          <w:rFonts w:ascii="TimesNewRoman" w:eastAsiaTheme="minorHAnsi" w:hAnsi="TimesNewRoman" w:cs="TimesNewRoman"/>
          <w:sz w:val="24"/>
          <w:szCs w:val="24"/>
        </w:rPr>
        <w:t>.</w:t>
      </w:r>
    </w:p>
    <w:p w:rsidR="00110DDE" w:rsidRPr="00EA6223" w:rsidRDefault="00110DDE" w:rsidP="00110DD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4A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№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17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Pr="005F4A56">
        <w:rPr>
          <w:rFonts w:ascii="TimesNewRoman" w:eastAsiaTheme="minorHAnsi" w:hAnsi="TimesNewRoman" w:cs="TimesNewRoman"/>
          <w:sz w:val="24"/>
          <w:szCs w:val="24"/>
        </w:rPr>
        <w:t>Работа с письменными историческими источниками: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 w:rsidRPr="005F4A56">
        <w:rPr>
          <w:rFonts w:ascii="TimesNewRoman" w:eastAsiaTheme="minorHAnsi" w:hAnsi="TimesNewRoman" w:cs="TimesNewRoman"/>
          <w:sz w:val="24"/>
          <w:szCs w:val="24"/>
        </w:rPr>
        <w:t>атрибуция, использование кон</w:t>
      </w:r>
      <w:r>
        <w:rPr>
          <w:rFonts w:ascii="TimesNewRoman" w:eastAsiaTheme="minorHAnsi" w:hAnsi="TimesNewRoman" w:cs="TimesNewRoman"/>
          <w:sz w:val="24"/>
          <w:szCs w:val="24"/>
        </w:rPr>
        <w:t xml:space="preserve">текстной информации, извлечение </w:t>
      </w:r>
      <w:r w:rsidRPr="005F4A56">
        <w:rPr>
          <w:rFonts w:ascii="TimesNewRoman" w:eastAsiaTheme="minorHAnsi" w:hAnsi="TimesNewRoman" w:cs="TimesNewRoman"/>
          <w:sz w:val="24"/>
          <w:szCs w:val="24"/>
        </w:rPr>
        <w:t>информации, представленной в явном виде</w:t>
      </w:r>
      <w:r w:rsidRPr="00F424E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110DDE" w:rsidRPr="001858BC" w:rsidRDefault="00110DDE" w:rsidP="00110DD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Theme="minorHAnsi" w:hAnsi="TimesNewRoman" w:cs="TimesNewRoman"/>
          <w:sz w:val="24"/>
          <w:szCs w:val="24"/>
        </w:rPr>
      </w:pPr>
      <w:r w:rsidRPr="00A44A62">
        <w:rPr>
          <w:rFonts w:ascii="TimesNewRoman" w:eastAsiaTheme="minorHAnsi" w:hAnsi="TimesNewRoman" w:cs="TimesNewRoman"/>
          <w:b/>
          <w:sz w:val="24"/>
          <w:szCs w:val="24"/>
        </w:rPr>
        <w:t>№20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- </w:t>
      </w:r>
      <w:r w:rsidRPr="005F4A56">
        <w:rPr>
          <w:rFonts w:ascii="TimesNewRoman" w:eastAsiaTheme="minorHAnsi" w:hAnsi="TimesNewRoman" w:cs="TimesNewRoman"/>
          <w:sz w:val="24"/>
          <w:szCs w:val="24"/>
        </w:rPr>
        <w:t xml:space="preserve">Умение использовать принципы причинно-следственного,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структурно-функционального, </w:t>
      </w:r>
      <w:proofErr w:type="spellStart"/>
      <w:r>
        <w:rPr>
          <w:rFonts w:ascii="TimesNewRoman" w:eastAsiaTheme="minorHAnsi" w:hAnsi="TimesNewRoman" w:cs="TimesNewRoman"/>
          <w:sz w:val="24"/>
          <w:szCs w:val="24"/>
        </w:rPr>
        <w:t>вре</w:t>
      </w:r>
      <w:r w:rsidRPr="005F4A56">
        <w:rPr>
          <w:rFonts w:ascii="TimesNewRoman" w:eastAsiaTheme="minorHAnsi" w:hAnsi="TimesNewRoman" w:cs="TimesNewRoman"/>
          <w:sz w:val="24"/>
          <w:szCs w:val="24"/>
        </w:rPr>
        <w:t>меннόго</w:t>
      </w:r>
      <w:proofErr w:type="spellEnd"/>
      <w:r w:rsidRPr="005F4A56">
        <w:rPr>
          <w:rFonts w:ascii="TimesNewRoman" w:eastAsiaTheme="minorHAnsi" w:hAnsi="TimesNewRoman" w:cs="TimesNewRoman"/>
          <w:sz w:val="24"/>
          <w:szCs w:val="24"/>
        </w:rPr>
        <w:t xml:space="preserve"> и пространственного анализа для изучения исторических процессов и </w:t>
      </w:r>
      <w:proofErr w:type="gramStart"/>
      <w:r w:rsidRPr="005F4A56">
        <w:rPr>
          <w:rFonts w:ascii="TimesNewRoman" w:eastAsiaTheme="minorHAnsi" w:hAnsi="TimesNewRoman" w:cs="TimesNewRoman"/>
          <w:sz w:val="24"/>
          <w:szCs w:val="24"/>
        </w:rPr>
        <w:t>явлений(</w:t>
      </w:r>
      <w:proofErr w:type="gramEnd"/>
      <w:r w:rsidRPr="005F4A56">
        <w:rPr>
          <w:rFonts w:ascii="TimesNewRoman" w:eastAsiaTheme="minorHAnsi" w:hAnsi="TimesNewRoman" w:cs="TimesNewRoman"/>
          <w:sz w:val="24"/>
          <w:szCs w:val="24"/>
        </w:rPr>
        <w:t>сравнение исторических событий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 w:rsidRPr="005F4A56">
        <w:rPr>
          <w:rFonts w:ascii="TimesNewRoman" w:eastAsiaTheme="minorHAnsi" w:hAnsi="TimesNewRoman" w:cs="TimesNewRoman"/>
          <w:sz w:val="24"/>
          <w:szCs w:val="24"/>
        </w:rPr>
        <w:t>процессов, явлений</w:t>
      </w:r>
      <w:r>
        <w:rPr>
          <w:rFonts w:ascii="TimesNewRoman" w:eastAsiaTheme="minorHAnsi" w:hAnsi="TimesNewRoman" w:cs="TimesNewRoman"/>
          <w:sz w:val="24"/>
          <w:szCs w:val="24"/>
        </w:rPr>
        <w:t>)</w:t>
      </w:r>
      <w:r w:rsidRPr="00A44A62">
        <w:rPr>
          <w:rFonts w:ascii="TimesNewRoman" w:eastAsiaTheme="minorHAnsi" w:hAnsi="TimesNewRoman" w:cs="TimesNewRoman"/>
          <w:sz w:val="24"/>
          <w:szCs w:val="24"/>
        </w:rPr>
        <w:t>;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</w:t>
      </w:r>
    </w:p>
    <w:p w:rsidR="00900975" w:rsidRPr="006D4B51" w:rsidRDefault="00900975" w:rsidP="00110DD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16DF" w:rsidRPr="00785769" w:rsidRDefault="00A716DF" w:rsidP="00A716DF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Поэлементный анализ</w:t>
      </w:r>
    </w:p>
    <w:tbl>
      <w:tblPr>
        <w:tblW w:w="10533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7"/>
        <w:gridCol w:w="6766"/>
        <w:gridCol w:w="1266"/>
        <w:gridCol w:w="1034"/>
      </w:tblGrid>
      <w:tr w:rsidR="00A716DF" w:rsidRPr="00785769" w:rsidTr="005F4A56">
        <w:trPr>
          <w:trHeight w:val="1116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785769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Обозначение задания в работе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785769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Проверяемые</w:t>
            </w:r>
          </w:p>
          <w:p w:rsidR="00A716DF" w:rsidRPr="00785769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требования</w:t>
            </w:r>
          </w:p>
          <w:p w:rsidR="00A716DF" w:rsidRPr="00785769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(умения)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785769" w:rsidRDefault="00A716DF" w:rsidP="005F4A56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Уровень трудности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785769" w:rsidRDefault="00A716DF" w:rsidP="005F4A56">
            <w:pPr>
              <w:spacing w:after="0" w:line="240" w:lineRule="auto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Процент выполнения заданий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Знание дат (задание на установление соответствия)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Систематизация исторической информации (умение определять последовательность событий)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62.5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Знание основных фактов, процессов, явлений (задание на установление соответствия)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37.5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Систематизация исторической информации, представленной в различных знаковых системах (таблица)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37.5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Знание исторических деятелей (задание на установление соответствия)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900975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00046E" w:rsidRDefault="0000046E" w:rsidP="005F4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Работа с письменным историческим источником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900975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00046E" w:rsidRDefault="0000046E" w:rsidP="00945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00975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Знание основных фактов, процессов, явлений истории культуры России (задание на </w:t>
            </w:r>
            <w:proofErr w:type="spellStart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устано</w:t>
            </w:r>
            <w:proofErr w:type="spellEnd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-</w:t>
            </w:r>
          </w:p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proofErr w:type="spellStart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вление</w:t>
            </w:r>
            <w:proofErr w:type="spellEnd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 соответствия)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900975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00046E" w:rsidP="005F4A56">
            <w:pPr>
              <w:jc w:val="center"/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Работа с изображениями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00046E" w:rsidP="005F4A5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37.5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Работа с исторической картой (схемой)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12.5</w:t>
            </w:r>
          </w:p>
        </w:tc>
      </w:tr>
      <w:tr w:rsidR="00A716DF" w:rsidRPr="00785769" w:rsidTr="005F4A56">
        <w:trPr>
          <w:trHeight w:val="57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5F4A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Работа с исторической картой (схемой)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900975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  <w:p w:rsidR="00A716DF" w:rsidRPr="00C44908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00046E" w:rsidP="005F4A56">
            <w:pPr>
              <w:jc w:val="center"/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900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Работа с исторической картой (схемой)(соотнесение картографической информации с текстом)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Default="0000046E" w:rsidP="005F4A56">
            <w:pPr>
              <w:jc w:val="center"/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900975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Работа с исторической картой (схемой) (множественный</w:t>
            </w:r>
            <w:r w:rsidR="005F4A56"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 </w:t>
            </w: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выбор)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5F4A56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37.5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Характеристика авторства, времени, обстоятельств и целей создания источника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5F4A56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Умение проводить поиск исторической информации в источниках разных типов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5F4A56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Работа с изображениями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5F4A56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62.5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5F4A56" w:rsidP="005F4A56">
            <w:pPr>
              <w:spacing w:after="0" w:line="1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Работа с изображениями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37.5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Работа с письменными историческими </w:t>
            </w:r>
            <w:proofErr w:type="spellStart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источниками:атрибуция</w:t>
            </w:r>
            <w:proofErr w:type="spellEnd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, использование контекстной информации, извлечение информации, представленной в явном виде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5F4A56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37.5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5F4A56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Умение использовать принципы причинно-</w:t>
            </w:r>
            <w:proofErr w:type="spellStart"/>
            <w:proofErr w:type="gramStart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следственного,структурно</w:t>
            </w:r>
            <w:proofErr w:type="spellEnd"/>
            <w:proofErr w:type="gramEnd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-функционального,</w:t>
            </w:r>
          </w:p>
          <w:p w:rsidR="005F4A56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proofErr w:type="spellStart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временнόго</w:t>
            </w:r>
            <w:proofErr w:type="spellEnd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 и пространственного анализа для изучения исторических процессов и явлений</w:t>
            </w:r>
          </w:p>
          <w:p w:rsidR="00A716DF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(установление причинно-следственных связей)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5F4A56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716DF" w:rsidRPr="00785769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Знание исторических понятий, умение их использовать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5F4A56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1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716DF" w:rsidRPr="00785769" w:rsidTr="005F4A56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C44908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5F4A56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Умение использовать принципы причинно-следственного, </w:t>
            </w:r>
            <w:r w:rsidR="00A44A62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структурно-функционального, </w:t>
            </w:r>
            <w:proofErr w:type="spellStart"/>
            <w:r w:rsidR="00A44A62">
              <w:rPr>
                <w:rFonts w:ascii="TimesNewRoman" w:eastAsiaTheme="minorHAnsi" w:hAnsi="TimesNewRoman" w:cs="TimesNewRoman"/>
                <w:sz w:val="24"/>
                <w:szCs w:val="24"/>
              </w:rPr>
              <w:t>вре</w:t>
            </w: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меннόго</w:t>
            </w:r>
            <w:proofErr w:type="spellEnd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 и пространственного анализа для изучения исторических процессов и явлений</w:t>
            </w:r>
          </w:p>
          <w:p w:rsidR="00A716DF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(сравнение исторических </w:t>
            </w:r>
            <w:proofErr w:type="spellStart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событийпроцессов</w:t>
            </w:r>
            <w:proofErr w:type="spellEnd"/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, явлений</w:t>
            </w:r>
            <w:r w:rsidR="00A44A62">
              <w:rPr>
                <w:rFonts w:ascii="TimesNewRoman" w:eastAsiaTheme="minorHAnsi" w:hAnsi="TimesNewRoman" w:cs="TimesNewRoman"/>
                <w:sz w:val="24"/>
                <w:szCs w:val="24"/>
              </w:rPr>
              <w:t>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C44908" w:rsidRDefault="0000046E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00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716DF" w:rsidRPr="00785769" w:rsidTr="005F4A56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C44908" w:rsidRDefault="00A716DF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5F4A56" w:rsidRDefault="005F4A56" w:rsidP="005F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4"/>
                <w:szCs w:val="24"/>
              </w:rPr>
            </w:pPr>
            <w:r w:rsidRPr="005F4A56">
              <w:rPr>
                <w:rFonts w:ascii="TimesNewRoman" w:eastAsiaTheme="minorHAnsi" w:hAnsi="TimesNewRoman" w:cs="TimesNewRoman"/>
                <w:sz w:val="24"/>
                <w:szCs w:val="24"/>
              </w:rPr>
              <w:t>Умение использовать исторические сведения для аргументации в ходе дискуссии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C44908" w:rsidRDefault="005F4A56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C44908" w:rsidRDefault="0000046E" w:rsidP="005F4A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37.5</w:t>
            </w:r>
          </w:p>
        </w:tc>
      </w:tr>
    </w:tbl>
    <w:p w:rsidR="001F205B" w:rsidRDefault="001F205B"/>
    <w:p w:rsidR="00EC4FEA" w:rsidRDefault="00EC4FE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C4FEA">
        <w:rPr>
          <w:rFonts w:ascii="Times New Roman" w:hAnsi="Times New Roman" w:cs="Times New Roman"/>
          <w:b/>
          <w:sz w:val="24"/>
          <w:szCs w:val="24"/>
        </w:rPr>
        <w:t>Выводы и рекомендации</w:t>
      </w:r>
      <w:r w:rsidRPr="00EC4FE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C4FEA" w:rsidRPr="00EC4FEA" w:rsidRDefault="00EC4FEA" w:rsidP="00EC4FE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4FEA">
        <w:rPr>
          <w:rFonts w:ascii="Times New Roman" w:hAnsi="Times New Roman" w:cs="Times New Roman"/>
          <w:sz w:val="24"/>
          <w:szCs w:val="24"/>
        </w:rPr>
        <w:t>Для устранения затруднений при выполнении соответствующих заданий КИМ и развития достигнутых результатов в основном учебном процессе рекомендуется использовать следующие методические приёмы и средства:</w:t>
      </w:r>
      <w:r w:rsidRPr="00EC4F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4FEA" w:rsidRPr="00EC4FEA" w:rsidRDefault="00EC4FEA" w:rsidP="00EC4FEA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EC4FEA">
        <w:t xml:space="preserve">использовать «Кодификатор элементов содержания и требования к уровню подготовки выпускников общеобразовательных учреждений для единого государственного экзамена по истории», «Спецификацию контрольных измерительных материалов для проведения единого государственного экзамена по истории» для разъяснения обучающимся принципов отбора и построения КИМ; </w:t>
      </w:r>
    </w:p>
    <w:p w:rsidR="00EC4FEA" w:rsidRPr="00EC4FEA" w:rsidRDefault="00EC4FEA" w:rsidP="00EC4FEA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EC4FEA">
        <w:t xml:space="preserve">следует уделять внимание </w:t>
      </w:r>
      <w:proofErr w:type="spellStart"/>
      <w:r w:rsidRPr="00EC4FEA">
        <w:t>метапредметным</w:t>
      </w:r>
      <w:proofErr w:type="spellEnd"/>
      <w:r w:rsidRPr="00EC4FEA">
        <w:t xml:space="preserve"> умениям по работе с информацией, для этого регулярно в урочной деятельности применять технологию критического мышления и ИКТ технологию, активно использовать различные типы источников информации;</w:t>
      </w:r>
    </w:p>
    <w:p w:rsidR="00EC4FEA" w:rsidRPr="00EC4FEA" w:rsidRDefault="00EC4FEA" w:rsidP="00EC4FEA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EC4FEA">
        <w:t xml:space="preserve">рекомендуется использование специальных пособий, позволяющих провести комплексное повторение тематических блоков, посвященных культуре России, направленное именно на подготовку к ЕГЭ по истории, </w:t>
      </w:r>
      <w:proofErr w:type="gramStart"/>
      <w:r w:rsidRPr="00EC4FEA">
        <w:t>например</w:t>
      </w:r>
      <w:proofErr w:type="gramEnd"/>
      <w:r w:rsidRPr="00EC4FEA">
        <w:t xml:space="preserve">: История. Культура России. Учебная тетрадь /Под ред. И.А. </w:t>
      </w:r>
      <w:proofErr w:type="spellStart"/>
      <w:r w:rsidRPr="00EC4FEA">
        <w:t>Артасова</w:t>
      </w:r>
      <w:proofErr w:type="spellEnd"/>
      <w:r w:rsidRPr="00EC4FEA">
        <w:t xml:space="preserve">. М., 2020 (и последующие издания); И.А. </w:t>
      </w:r>
      <w:proofErr w:type="spellStart"/>
      <w:r w:rsidRPr="00EC4FEA">
        <w:t>Артасов</w:t>
      </w:r>
      <w:proofErr w:type="spellEnd"/>
      <w:r w:rsidRPr="00EC4FEA">
        <w:t>, О.Н. Мельникова. История. Трудные задания ЕГЭ. Работа с изображениями // Учебное пособие для общеобразовательных организаций. М., 2023. Для закрепления блока, посвященного культуре России, целесообразно систематически отрабатывать пройденный материал, используя не только современные технические средства, но и иллюстрации учебников ФПУ;</w:t>
      </w:r>
    </w:p>
    <w:p w:rsidR="00EC4FEA" w:rsidRPr="00EC4FEA" w:rsidRDefault="00EC4FEA" w:rsidP="00EC4FEA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EC4FEA">
        <w:t xml:space="preserve">акцентировать внимание на важных исторических событиях отечественной истории, произошедших в регионах нашей страны или на территории зарубежных стран: создавать памятки, опорные конспекты, схемы и т.п., в которых находили бы отражение ключевые даты, деятели, </w:t>
      </w:r>
      <w:r w:rsidRPr="00EC4FEA">
        <w:lastRenderedPageBreak/>
        <w:t xml:space="preserve">географические локации. Включать задания с историческими картами (схемами). Для практического использования рекомендуется сформировать подборку из Открытого банка тестовых заданий </w:t>
      </w:r>
      <w:proofErr w:type="gramStart"/>
      <w:r w:rsidRPr="00EC4FEA">
        <w:t>ФИПИ  или</w:t>
      </w:r>
      <w:proofErr w:type="gramEnd"/>
      <w:r w:rsidRPr="00EC4FEA">
        <w:t xml:space="preserve">  использовать специальные  пособия,  например,  И.А. </w:t>
      </w:r>
      <w:proofErr w:type="spellStart"/>
      <w:r w:rsidRPr="00EC4FEA">
        <w:t>Артасов</w:t>
      </w:r>
      <w:proofErr w:type="spellEnd"/>
      <w:r w:rsidRPr="00EC4FEA">
        <w:t xml:space="preserve">,  О.Н. Мельникова, Ю.Г. </w:t>
      </w:r>
      <w:proofErr w:type="spellStart"/>
      <w:r w:rsidRPr="00EC4FEA">
        <w:t>Войцик</w:t>
      </w:r>
      <w:proofErr w:type="spellEnd"/>
      <w:r w:rsidRPr="00EC4FEA">
        <w:t>. История. Трудные задания ЕГЭ. Работа с картами // Учебное пособие для общеобразовательных организаций. М., 2023;</w:t>
      </w:r>
    </w:p>
    <w:p w:rsidR="00EC4FEA" w:rsidRPr="00EC4FEA" w:rsidRDefault="00EC4FEA" w:rsidP="00EC4FEA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EC4FEA">
        <w:t xml:space="preserve">анализ результатов ЕГЭ этого года выявил, что одним из важнейших направлений, работа с которым будет способствовать исправлению комплекса ошибок учащихся, является изучение деятельности исторических личностей. Несмотря на то, что основным заданием, проверяющим знания в этой области, было 5, косвенно недоработка в этой области отразилась почти на всех заданиях с низким результатом. Необходимо отработать в рамках систематического повторения этот блок с опорой на историко-культурный стандарт. Особое внимание следует уделить повышению </w:t>
      </w:r>
      <w:r w:rsidRPr="00EC4FEA">
        <w:rPr>
          <w:iCs/>
        </w:rPr>
        <w:t>уровня знаний исторических деятелей и личностей, связанных с историей конца 20 века;</w:t>
      </w:r>
    </w:p>
    <w:p w:rsidR="00EC4FEA" w:rsidRPr="00EC4FEA" w:rsidRDefault="00EC4FEA" w:rsidP="00EC4FEA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</w:pPr>
      <w:r w:rsidRPr="00EC4FEA">
        <w:t>сформировать умение по составлению текстовых, сравнительно-обобщающих и конкретизирующих таблиц, текстовых схем, планов. Учителю организовать совместное создание памяток для учащихся с рекомендациями по решению трудных типов заданий, направленных на проверку умений: аргументация предложенной точки зрения, оценка события, явления, процесса или деятельности исторической личности.</w:t>
      </w:r>
    </w:p>
    <w:p w:rsidR="00EC4FEA" w:rsidRPr="00424A2B" w:rsidRDefault="00EC4FEA" w:rsidP="00EC4FEA">
      <w:pPr>
        <w:pStyle w:val="a5"/>
        <w:spacing w:before="0" w:beforeAutospacing="0" w:after="0" w:afterAutospacing="0" w:line="360" w:lineRule="auto"/>
        <w:jc w:val="both"/>
      </w:pPr>
    </w:p>
    <w:p w:rsidR="00EC4FEA" w:rsidRPr="00424A2B" w:rsidRDefault="00EC4FEA" w:rsidP="00EC4FEA">
      <w:pPr>
        <w:pStyle w:val="a5"/>
        <w:spacing w:before="0" w:beforeAutospacing="0" w:after="0" w:afterAutospacing="0" w:line="360" w:lineRule="auto"/>
        <w:jc w:val="both"/>
      </w:pPr>
    </w:p>
    <w:p w:rsidR="00EC4FEA" w:rsidRPr="00424A2B" w:rsidRDefault="00EC4FEA" w:rsidP="00EC4FEA">
      <w:pPr>
        <w:pStyle w:val="a5"/>
        <w:spacing w:before="0" w:beforeAutospacing="0" w:after="0" w:afterAutospacing="0" w:line="360" w:lineRule="auto"/>
        <w:jc w:val="both"/>
      </w:pPr>
    </w:p>
    <w:p w:rsidR="00EC4FEA" w:rsidRPr="00424A2B" w:rsidRDefault="00EC4FEA" w:rsidP="00EC4FEA">
      <w:pPr>
        <w:pStyle w:val="a5"/>
        <w:spacing w:before="0" w:beforeAutospacing="0" w:after="0" w:afterAutospacing="0" w:line="360" w:lineRule="auto"/>
        <w:jc w:val="both"/>
      </w:pPr>
    </w:p>
    <w:p w:rsidR="00EC4FEA" w:rsidRPr="00424A2B" w:rsidRDefault="00EC4FEA" w:rsidP="00EC4FEA">
      <w:pPr>
        <w:pStyle w:val="a5"/>
        <w:spacing w:before="0" w:beforeAutospacing="0" w:after="0" w:afterAutospacing="0" w:line="360" w:lineRule="auto"/>
        <w:jc w:val="both"/>
      </w:pPr>
    </w:p>
    <w:p w:rsidR="00EC4FEA" w:rsidRPr="005A6CF4" w:rsidRDefault="005A6CF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A6CF4">
        <w:rPr>
          <w:rFonts w:ascii="Times New Roman" w:hAnsi="Times New Roman" w:cs="Times New Roman"/>
          <w:sz w:val="24"/>
          <w:szCs w:val="24"/>
        </w:rPr>
        <w:t>Руководитель ШМО                                                                                        Шишкина Е.Р.</w:t>
      </w:r>
      <w:bookmarkEnd w:id="0"/>
    </w:p>
    <w:sectPr w:rsidR="00EC4FEA" w:rsidRPr="005A6CF4" w:rsidSect="00A716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BE1"/>
    <w:multiLevelType w:val="hybridMultilevel"/>
    <w:tmpl w:val="392CB840"/>
    <w:lvl w:ilvl="0" w:tplc="BF90898A">
      <w:start w:val="22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16DF"/>
    <w:rsid w:val="0000046E"/>
    <w:rsid w:val="00047DE4"/>
    <w:rsid w:val="00110DDE"/>
    <w:rsid w:val="001858BC"/>
    <w:rsid w:val="001F205B"/>
    <w:rsid w:val="00424A2B"/>
    <w:rsid w:val="00441CA1"/>
    <w:rsid w:val="0053681A"/>
    <w:rsid w:val="00542671"/>
    <w:rsid w:val="005A6CF4"/>
    <w:rsid w:val="005F4A56"/>
    <w:rsid w:val="00612048"/>
    <w:rsid w:val="00632E4F"/>
    <w:rsid w:val="00652BEF"/>
    <w:rsid w:val="00725A09"/>
    <w:rsid w:val="007638F8"/>
    <w:rsid w:val="007F2E34"/>
    <w:rsid w:val="00900975"/>
    <w:rsid w:val="00903006"/>
    <w:rsid w:val="009458A4"/>
    <w:rsid w:val="009C21B7"/>
    <w:rsid w:val="00A44A62"/>
    <w:rsid w:val="00A716DF"/>
    <w:rsid w:val="00A8090B"/>
    <w:rsid w:val="00B54B75"/>
    <w:rsid w:val="00B640BE"/>
    <w:rsid w:val="00D31B51"/>
    <w:rsid w:val="00D66E47"/>
    <w:rsid w:val="00D91B71"/>
    <w:rsid w:val="00EA525B"/>
    <w:rsid w:val="00EA6223"/>
    <w:rsid w:val="00EC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E8A5"/>
  <w15:docId w15:val="{68EB177F-85A0-4FBB-BBC0-1E7DF3B44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DF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6DF"/>
    <w:pPr>
      <w:ind w:left="720"/>
      <w:contextualSpacing/>
    </w:pPr>
  </w:style>
  <w:style w:type="table" w:styleId="a4">
    <w:name w:val="Table Grid"/>
    <w:basedOn w:val="a1"/>
    <w:uiPriority w:val="59"/>
    <w:rsid w:val="00A716D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EC4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Школа_2</cp:lastModifiedBy>
  <cp:revision>23</cp:revision>
  <dcterms:created xsi:type="dcterms:W3CDTF">2023-01-13T15:00:00Z</dcterms:created>
  <dcterms:modified xsi:type="dcterms:W3CDTF">2024-09-27T09:10:00Z</dcterms:modified>
</cp:coreProperties>
</file>